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4FD37" w14:textId="77777777" w:rsidR="00C84ECE" w:rsidRDefault="009939DE" w:rsidP="00C84ECE">
      <w:pPr>
        <w:pStyle w:val="Ttulo1"/>
      </w:pPr>
      <w:r>
        <w:t>Margem Do Manuscrito Vaticanus * Severamente Repreende Autores de Milhares De Rasuras E Adulterações</w:t>
      </w:r>
    </w:p>
    <w:p w14:paraId="63EFCE10" w14:textId="2987E5BB" w:rsidR="009939DE" w:rsidRDefault="009939DE" w:rsidP="00DA3F06">
      <w:pPr>
        <w:jc w:val="center"/>
      </w:pPr>
      <w:r>
        <w:t>{* Pai Das Bíblias Moderninhas}</w:t>
      </w:r>
    </w:p>
    <w:p w14:paraId="4D7B171D" w14:textId="77777777" w:rsidR="00C84ECE" w:rsidRDefault="00C84ECE" w:rsidP="00DA3F06">
      <w:pPr>
        <w:jc w:val="center"/>
      </w:pPr>
    </w:p>
    <w:p w14:paraId="01C12BD6" w14:textId="5D457A8B" w:rsidR="009939DE" w:rsidRDefault="009939DE" w:rsidP="00DA3F06">
      <w:pPr>
        <w:jc w:val="center"/>
      </w:pPr>
      <w:r>
        <w:t xml:space="preserve">Pr. </w:t>
      </w:r>
      <w:r w:rsidRPr="00DA3F06">
        <w:rPr>
          <w:b/>
          <w:bCs/>
          <w:u w:val="single"/>
        </w:rPr>
        <w:t>Rui Dias</w:t>
      </w:r>
    </w:p>
    <w:p w14:paraId="5C6F0D28" w14:textId="77777777" w:rsidR="00C84ECE" w:rsidRDefault="00C84ECE" w:rsidP="00DA3F06">
      <w:pPr>
        <w:jc w:val="center"/>
      </w:pPr>
    </w:p>
    <w:p w14:paraId="6ABB530F" w14:textId="06328D9A" w:rsidR="009939DE" w:rsidRDefault="009939DE" w:rsidP="00DA3F06">
      <w:pPr>
        <w:jc w:val="center"/>
      </w:pPr>
      <w:r>
        <w:t>Jun.2020</w:t>
      </w:r>
    </w:p>
    <w:p w14:paraId="2F6E47A3" w14:textId="77777777" w:rsidR="009939DE" w:rsidRDefault="009939DE" w:rsidP="009939DE"/>
    <w:p w14:paraId="34BEF2E2" w14:textId="77777777" w:rsidR="009939DE" w:rsidRDefault="009939DE" w:rsidP="009939DE"/>
    <w:p w14:paraId="1C78AA8F" w14:textId="77777777" w:rsidR="009939DE" w:rsidRDefault="009939DE" w:rsidP="009939DE">
      <w:r>
        <w:t xml:space="preserve">As Bíblias que (por pelo menos 350 anos sem existência de 2a. e diferente escolha) foram usadas por TODOS os crentes de TODAS as igrejas de TODAS as denominações em TODOS os milhares de idiomas e dialetos de TODAS as centenas de nações e milhares de tribos alcançadas para Cristo, em TODO o mundo, </w:t>
      </w:r>
    </w:p>
    <w:p w14:paraId="5C33FD59" w14:textId="03A1EF16" w:rsidR="009939DE" w:rsidRDefault="009939DE" w:rsidP="009939DE">
      <w:r>
        <w:t xml:space="preserve">são </w:t>
      </w:r>
      <w:r w:rsidR="00C84ECE">
        <w:t>fiéis</w:t>
      </w:r>
      <w:r>
        <w:t xml:space="preserve"> e competentes traduções do Textus Receptus (grego, impresso a partir de 1518, compilando manuscritos) e do Texto Massorético (hebraico, compilado e impresso a partir de 1524, compilando manuscritos).</w:t>
      </w:r>
    </w:p>
    <w:p w14:paraId="518B3186" w14:textId="77777777" w:rsidR="009939DE" w:rsidRDefault="009939DE" w:rsidP="009939DE"/>
    <w:p w14:paraId="63F7B4A0" w14:textId="77777777" w:rsidR="009939DE" w:rsidRDefault="009939DE" w:rsidP="009939DE">
      <w:r>
        <w:t>Em contraste com isso, todas as "bíblias moderninhas" são *</w:t>
      </w:r>
      <w:r w:rsidRPr="00C84ECE">
        <w:rPr>
          <w:i/>
          <w:iCs/>
        </w:rPr>
        <w:t>basicamente</w:t>
      </w:r>
      <w:r>
        <w:t xml:space="preserve">* traduções (muitas vezes propositadamente com diversos graus de afastamentos de literalidade para paráfrases, pasmem) de apenas 2 manuscritos (Vaticanus e Sinaiticus) entre os cerca de 5700 manuscritos gregos que sobreviveram, e que são os mais rasurados e conflitantes manuscritos do mundo.  Técnicos especialistas que os examinaram com todo rigor garantem que há milhares de palavras que foram raspadas do couro de animais dos pergaminhos, raspados com lixas ou instrumentos afiados como navalha, e foram escritas por cima por cerca de 10 pessoas com diferentes caligrafias, pasmem! Trabalho sujo, vergonhoso.  </w:t>
      </w:r>
    </w:p>
    <w:p w14:paraId="30D93AE3" w14:textId="77777777" w:rsidR="009939DE" w:rsidRDefault="009939DE" w:rsidP="009939DE"/>
    <w:p w14:paraId="18B4EB5C" w14:textId="77777777" w:rsidR="009939DE" w:rsidRDefault="009939DE" w:rsidP="009939DE">
      <w:r>
        <w:t>Pr. Rui Dias escreve:</w:t>
      </w:r>
    </w:p>
    <w:p w14:paraId="6FB5FA8A" w14:textId="77777777" w:rsidR="009939DE" w:rsidRDefault="009939DE" w:rsidP="009939DE"/>
    <w:p w14:paraId="33598355" w14:textId="77777777" w:rsidR="009939DE" w:rsidRDefault="009939DE" w:rsidP="009939DE">
      <w:r>
        <w:t>*********************</w:t>
      </w:r>
    </w:p>
    <w:p w14:paraId="0C102FD2" w14:textId="77777777" w:rsidR="009939DE" w:rsidRDefault="009939DE" w:rsidP="009939DE"/>
    <w:p w14:paraId="640739E5" w14:textId="160DC659" w:rsidR="009939DE" w:rsidRDefault="009939DE" w:rsidP="009939DE">
      <w:r>
        <w:t>Examinando a fotografia da margem da página 1512 do Vaticanus</w:t>
      </w:r>
      <w:r w:rsidR="00923B4B">
        <w:t xml:space="preserve"> [especificamente, o verso Hebreus 1:3, onde o deformador mudou "sustentando" {</w:t>
      </w:r>
      <w:proofErr w:type="spellStart"/>
      <w:r w:rsidR="00923B4B" w:rsidRPr="00923B4B">
        <w:t>φερων</w:t>
      </w:r>
      <w:proofErr w:type="spellEnd"/>
      <w:r w:rsidR="00923B4B">
        <w:t>} para "</w:t>
      </w:r>
      <w:r w:rsidR="00923B4B" w:rsidRPr="00923B4B">
        <w:t>φα</w:t>
      </w:r>
      <w:proofErr w:type="spellStart"/>
      <w:r w:rsidR="00923B4B" w:rsidRPr="00923B4B">
        <w:t>νερων</w:t>
      </w:r>
      <w:proofErr w:type="spellEnd"/>
      <w:r w:rsidR="00923B4B">
        <w:t>" {revelando}]</w:t>
      </w:r>
      <w:r>
        <w:t>, eu li e você pode ler a seguinte nota marginal:</w:t>
      </w:r>
    </w:p>
    <w:p w14:paraId="0444DF49" w14:textId="77777777" w:rsidR="009939DE" w:rsidRDefault="009939DE" w:rsidP="009939DE"/>
    <w:p w14:paraId="6136A5DF" w14:textId="77777777" w:rsidR="009939DE" w:rsidRPr="00C84ECE" w:rsidRDefault="009939DE" w:rsidP="009939DE">
      <w:pPr>
        <w:rPr>
          <w:rFonts w:ascii="Lucida Handwriting" w:hAnsi="Lucida Handwriting"/>
        </w:rPr>
      </w:pPr>
      <w:r w:rsidRPr="00C84ECE">
        <w:rPr>
          <w:rFonts w:ascii="Lucida Handwriting" w:hAnsi="Lucida Handwriting"/>
          <w:color w:val="FF0000"/>
        </w:rPr>
        <w:t>"</w:t>
      </w:r>
      <w:proofErr w:type="spellStart"/>
      <w:r w:rsidRPr="00C84ECE">
        <w:rPr>
          <w:rFonts w:ascii="Lucida Handwriting" w:hAnsi="Lucida Handwriting"/>
          <w:color w:val="FF0000"/>
        </w:rPr>
        <w:t>amaqestate</w:t>
      </w:r>
      <w:proofErr w:type="spellEnd"/>
      <w:r w:rsidRPr="00C84ECE">
        <w:rPr>
          <w:rFonts w:ascii="Lucida Handwriting" w:hAnsi="Lucida Handwriting"/>
          <w:color w:val="FF0000"/>
        </w:rPr>
        <w:t xml:space="preserve"> </w:t>
      </w:r>
      <w:proofErr w:type="spellStart"/>
      <w:r w:rsidRPr="00C84ECE">
        <w:rPr>
          <w:rFonts w:ascii="Lucida Handwriting" w:hAnsi="Lucida Handwriting"/>
          <w:color w:val="FF0000"/>
        </w:rPr>
        <w:t>kai</w:t>
      </w:r>
      <w:proofErr w:type="spellEnd"/>
      <w:r w:rsidRPr="00C84ECE">
        <w:rPr>
          <w:rFonts w:ascii="Lucida Handwriting" w:hAnsi="Lucida Handwriting"/>
          <w:color w:val="FF0000"/>
        </w:rPr>
        <w:t xml:space="preserve"> </w:t>
      </w:r>
      <w:proofErr w:type="spellStart"/>
      <w:r w:rsidRPr="00C84ECE">
        <w:rPr>
          <w:rFonts w:ascii="Lucida Handwriting" w:hAnsi="Lucida Handwriting"/>
          <w:color w:val="FF0000"/>
        </w:rPr>
        <w:t>kake</w:t>
      </w:r>
      <w:proofErr w:type="spellEnd"/>
      <w:r w:rsidRPr="00C84ECE">
        <w:rPr>
          <w:rFonts w:ascii="Lucida Handwriting" w:hAnsi="Lucida Handwriting"/>
          <w:color w:val="FF0000"/>
        </w:rPr>
        <w:t xml:space="preserve">, </w:t>
      </w:r>
      <w:proofErr w:type="spellStart"/>
      <w:r w:rsidRPr="00C84ECE">
        <w:rPr>
          <w:rFonts w:ascii="Lucida Handwriting" w:hAnsi="Lucida Handwriting"/>
          <w:color w:val="FF0000"/>
        </w:rPr>
        <w:t>afeV</w:t>
      </w:r>
      <w:proofErr w:type="spellEnd"/>
      <w:r w:rsidRPr="00C84ECE">
        <w:rPr>
          <w:rFonts w:ascii="Lucida Handwriting" w:hAnsi="Lucida Handwriting"/>
          <w:color w:val="FF0000"/>
        </w:rPr>
        <w:t xml:space="preserve"> </w:t>
      </w:r>
      <w:proofErr w:type="spellStart"/>
      <w:r w:rsidRPr="00C84ECE">
        <w:rPr>
          <w:rFonts w:ascii="Lucida Handwriting" w:hAnsi="Lucida Handwriting"/>
          <w:color w:val="FF0000"/>
        </w:rPr>
        <w:t>ton</w:t>
      </w:r>
      <w:proofErr w:type="spellEnd"/>
      <w:r w:rsidRPr="00C84ECE">
        <w:rPr>
          <w:rFonts w:ascii="Lucida Handwriting" w:hAnsi="Lucida Handwriting"/>
          <w:color w:val="FF0000"/>
        </w:rPr>
        <w:t xml:space="preserve"> </w:t>
      </w:r>
      <w:proofErr w:type="spellStart"/>
      <w:r w:rsidRPr="00C84ECE">
        <w:rPr>
          <w:rFonts w:ascii="Lucida Handwriting" w:hAnsi="Lucida Handwriting"/>
          <w:color w:val="FF0000"/>
        </w:rPr>
        <w:t>palaion</w:t>
      </w:r>
      <w:proofErr w:type="spellEnd"/>
      <w:r w:rsidRPr="00C84ECE">
        <w:rPr>
          <w:rFonts w:ascii="Lucida Handwriting" w:hAnsi="Lucida Handwriting"/>
          <w:color w:val="FF0000"/>
        </w:rPr>
        <w:t xml:space="preserve">, </w:t>
      </w:r>
      <w:proofErr w:type="spellStart"/>
      <w:r w:rsidRPr="00C84ECE">
        <w:rPr>
          <w:rFonts w:ascii="Lucida Handwriting" w:hAnsi="Lucida Handwriting"/>
          <w:color w:val="FF0000"/>
        </w:rPr>
        <w:t>mh</w:t>
      </w:r>
      <w:proofErr w:type="spellEnd"/>
      <w:r w:rsidRPr="00C84ECE">
        <w:rPr>
          <w:rFonts w:ascii="Lucida Handwriting" w:hAnsi="Lucida Handwriting"/>
          <w:color w:val="FF0000"/>
        </w:rPr>
        <w:t xml:space="preserve"> </w:t>
      </w:r>
      <w:proofErr w:type="spellStart"/>
      <w:r w:rsidRPr="00C84ECE">
        <w:rPr>
          <w:rFonts w:ascii="Lucida Handwriting" w:hAnsi="Lucida Handwriting"/>
          <w:color w:val="FF0000"/>
        </w:rPr>
        <w:t>metapoiei</w:t>
      </w:r>
      <w:proofErr w:type="spellEnd"/>
      <w:r w:rsidRPr="00C84ECE">
        <w:rPr>
          <w:rFonts w:ascii="Lucida Handwriting" w:hAnsi="Lucida Handwriting"/>
          <w:color w:val="FF0000"/>
        </w:rPr>
        <w:t>,"</w:t>
      </w:r>
    </w:p>
    <w:p w14:paraId="08863841" w14:textId="77777777" w:rsidR="009939DE" w:rsidRDefault="009939DE" w:rsidP="009939DE"/>
    <w:p w14:paraId="2028B9BB" w14:textId="77777777" w:rsidR="009939DE" w:rsidRDefault="009939DE" w:rsidP="009939DE"/>
    <w:p w14:paraId="556A038A" w14:textId="77777777" w:rsidR="009939DE" w:rsidRDefault="009939DE" w:rsidP="009939DE">
      <w:r>
        <w:t>cuja tradução é:</w:t>
      </w:r>
    </w:p>
    <w:p w14:paraId="5F169F58" w14:textId="77777777" w:rsidR="009939DE" w:rsidRDefault="009939DE" w:rsidP="009939DE"/>
    <w:p w14:paraId="01EBE77D" w14:textId="77777777" w:rsidR="009939DE" w:rsidRDefault="009939DE" w:rsidP="009939DE"/>
    <w:p w14:paraId="521C44D5" w14:textId="6907BD63" w:rsidR="009939DE" w:rsidRDefault="009939DE" w:rsidP="009939DE">
      <w:pPr>
        <w:rPr>
          <w:rFonts w:ascii="Lucida Handwriting" w:hAnsi="Lucida Handwriting"/>
          <w:color w:val="FF0000"/>
        </w:rPr>
      </w:pPr>
      <w:r w:rsidRPr="009939DE">
        <w:rPr>
          <w:rFonts w:ascii="Lucida Handwriting" w:hAnsi="Lucida Handwriting"/>
          <w:color w:val="FF0000"/>
        </w:rPr>
        <w:t xml:space="preserve">"Insensato e relés criadinho, </w:t>
      </w:r>
      <w:r w:rsidRPr="00655969">
        <w:rPr>
          <w:rFonts w:ascii="Lucida Handwriting" w:hAnsi="Lucida Handwriting"/>
          <w:color w:val="FF0000"/>
          <w:sz w:val="36"/>
          <w:szCs w:val="36"/>
          <w:highlight w:val="yellow"/>
        </w:rPr>
        <w:t>não consegue você deixar em paz a antiga leitura, e não a alterar?!"</w:t>
      </w:r>
    </w:p>
    <w:p w14:paraId="68F966F7" w14:textId="77777777" w:rsidR="009939DE" w:rsidRPr="009939DE" w:rsidRDefault="009939DE" w:rsidP="009939DE">
      <w:pPr>
        <w:rPr>
          <w:rFonts w:ascii="Lucida Handwriting" w:hAnsi="Lucida Handwriting"/>
          <w:color w:val="FF0000"/>
        </w:rPr>
      </w:pPr>
    </w:p>
    <w:p w14:paraId="21896F7B" w14:textId="77777777" w:rsidR="009939DE" w:rsidRDefault="009939DE" w:rsidP="009939DE">
      <w:r>
        <w:t>("leitura" significa aquilo que foi escrito antes [pelo copista que primeiro copiou, escreveu e conferiu da primeira à última palavra do manuscrito])</w:t>
      </w:r>
    </w:p>
    <w:p w14:paraId="308692D5" w14:textId="77777777" w:rsidR="009939DE" w:rsidRDefault="009939DE" w:rsidP="009939DE"/>
    <w:p w14:paraId="2EACD198" w14:textId="297F0585" w:rsidR="00C84ECE" w:rsidRDefault="00C84ECE" w:rsidP="009939DE"/>
    <w:p w14:paraId="77E9D421" w14:textId="43C874C5" w:rsidR="000B3FF7" w:rsidRDefault="000B3FF7" w:rsidP="00BA11CA">
      <w:r>
        <w:rPr>
          <w:noProof/>
        </w:rPr>
        <w:drawing>
          <wp:inline distT="0" distB="0" distL="0" distR="0" wp14:anchorId="437DAC9E" wp14:editId="15BE6229">
            <wp:extent cx="12945745" cy="13114655"/>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45745" cy="13114655"/>
                    </a:xfrm>
                    <a:prstGeom prst="rect">
                      <a:avLst/>
                    </a:prstGeom>
                    <a:noFill/>
                    <a:ln>
                      <a:noFill/>
                    </a:ln>
                  </pic:spPr>
                </pic:pic>
              </a:graphicData>
            </a:graphic>
          </wp:inline>
        </w:drawing>
      </w:r>
    </w:p>
    <w:p w14:paraId="100217B8" w14:textId="26F423A2" w:rsidR="000B3FF7" w:rsidRDefault="000B3FF7" w:rsidP="00BA11CA"/>
    <w:p w14:paraId="7F07CF98" w14:textId="2FC1364F" w:rsidR="00415125" w:rsidRDefault="00415125" w:rsidP="00BA11CA">
      <w:r>
        <w:rPr>
          <w:noProof/>
        </w:rPr>
        <w:drawing>
          <wp:inline distT="0" distB="0" distL="0" distR="0" wp14:anchorId="44C3D49A" wp14:editId="398113D2">
            <wp:extent cx="12915900" cy="129159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15900" cy="12915900"/>
                    </a:xfrm>
                    <a:prstGeom prst="rect">
                      <a:avLst/>
                    </a:prstGeom>
                    <a:noFill/>
                    <a:ln>
                      <a:noFill/>
                    </a:ln>
                  </pic:spPr>
                </pic:pic>
              </a:graphicData>
            </a:graphic>
          </wp:inline>
        </w:drawing>
      </w:r>
    </w:p>
    <w:p w14:paraId="3994E7CE" w14:textId="07600D0E" w:rsidR="00415125" w:rsidRDefault="00415125" w:rsidP="00BA11CA"/>
    <w:p w14:paraId="0AE19048" w14:textId="48C33A0B" w:rsidR="00415125" w:rsidRDefault="00415125" w:rsidP="00BA11CA">
      <w:r>
        <w:rPr>
          <w:noProof/>
        </w:rPr>
        <w:drawing>
          <wp:inline distT="0" distB="0" distL="0" distR="0" wp14:anchorId="04969F7A" wp14:editId="66A8E1C8">
            <wp:extent cx="12973050" cy="12033099"/>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8028" cy="12102645"/>
                    </a:xfrm>
                    <a:prstGeom prst="rect">
                      <a:avLst/>
                    </a:prstGeom>
                    <a:noFill/>
                    <a:ln>
                      <a:noFill/>
                    </a:ln>
                  </pic:spPr>
                </pic:pic>
              </a:graphicData>
            </a:graphic>
          </wp:inline>
        </w:drawing>
      </w:r>
    </w:p>
    <w:p w14:paraId="7046E14C" w14:textId="77777777" w:rsidR="00415125" w:rsidRDefault="00415125" w:rsidP="00BA11CA"/>
    <w:p w14:paraId="40C70661" w14:textId="67356AF6" w:rsidR="00415125" w:rsidRDefault="00415125" w:rsidP="00415125">
      <w:r>
        <w:t>[Se a</w:t>
      </w:r>
      <w:r>
        <w:t>s</w:t>
      </w:r>
      <w:r>
        <w:t xml:space="preserve"> figura</w:t>
      </w:r>
      <w:r>
        <w:t>s</w:t>
      </w:r>
      <w:r>
        <w:t xml:space="preserve"> não abrir</w:t>
      </w:r>
      <w:r>
        <w:t>em</w:t>
      </w:r>
      <w:r>
        <w:t xml:space="preserve">, então, no site oficial do Vaticano, vá em </w:t>
      </w:r>
      <w:hyperlink r:id="rId7" w:history="1">
        <w:r w:rsidRPr="00EB390D">
          <w:rPr>
            <w:rStyle w:val="Hyperlink"/>
          </w:rPr>
          <w:t>https://digi.vatlib.it/view/MSS_Vat.gr.1209</w:t>
        </w:r>
      </w:hyperlink>
      <w:r>
        <w:t xml:space="preserve"> , abra o menu à direita, clique na página 1512 (Hebreus 1:3)</w:t>
      </w:r>
      <w:r>
        <w:t>, e dê zoom</w:t>
      </w:r>
      <w:r>
        <w:t>.</w:t>
      </w:r>
    </w:p>
    <w:p w14:paraId="74D59521" w14:textId="77777777" w:rsidR="00415125" w:rsidRDefault="00415125" w:rsidP="00BA11CA"/>
    <w:p w14:paraId="7F9BBC7C" w14:textId="5A38A6F8" w:rsidR="00BA11CA" w:rsidRDefault="00BA11CA" w:rsidP="00BA11CA">
      <w:r>
        <w:t xml:space="preserve">Ou vá em </w:t>
      </w:r>
      <w:hyperlink r:id="rId8" w:history="1">
        <w:r w:rsidRPr="00EB390D">
          <w:rPr>
            <w:rStyle w:val="Hyperlink"/>
          </w:rPr>
          <w:t>http://www.thetextofthegospels.com/2017/06/fool-and-knave-hebrews-1-in-codex.html</w:t>
        </w:r>
      </w:hyperlink>
      <w:r>
        <w:t xml:space="preserve"> , leia a nota 8.</w:t>
      </w:r>
    </w:p>
    <w:p w14:paraId="149AE0E1" w14:textId="77777777" w:rsidR="00BA11CA" w:rsidRDefault="00BA11CA" w:rsidP="00BA11CA"/>
    <w:p w14:paraId="09039A35" w14:textId="6AC042CC" w:rsidR="00923B4B" w:rsidRDefault="00BA11CA" w:rsidP="00BA11CA">
      <w:r>
        <w:t xml:space="preserve">Ou vá em </w:t>
      </w:r>
      <w:hyperlink r:id="rId9" w:history="1">
        <w:r w:rsidRPr="00EB390D">
          <w:rPr>
            <w:rStyle w:val="Hyperlink"/>
          </w:rPr>
          <w:t>https://taylormarshall.com/2018/04/hebrews-13-manuscript-changes-rebuke.html</w:t>
        </w:r>
      </w:hyperlink>
      <w:r>
        <w:t xml:space="preserve"> </w:t>
      </w:r>
    </w:p>
    <w:p w14:paraId="6CCF7C80" w14:textId="6EE82605" w:rsidR="00BA11CA" w:rsidRDefault="00BA11CA" w:rsidP="00BA11CA"/>
    <w:p w14:paraId="5B0780D4" w14:textId="6E3B0FA4" w:rsidR="00BA11CA" w:rsidRDefault="00415125" w:rsidP="00BA11CA">
      <w:r>
        <w:t xml:space="preserve">Agradecemos a ajuda do irmão </w:t>
      </w:r>
      <w:proofErr w:type="spellStart"/>
      <w:r>
        <w:t>Adan</w:t>
      </w:r>
      <w:proofErr w:type="spellEnd"/>
      <w:r>
        <w:t xml:space="preserve"> Nogueira, com essas imagens acima</w:t>
      </w:r>
      <w:r w:rsidR="00BA11CA">
        <w:t>.]</w:t>
      </w:r>
    </w:p>
    <w:p w14:paraId="3F35C3CB" w14:textId="77777777" w:rsidR="00BA11CA" w:rsidRPr="00BA11CA" w:rsidRDefault="00BA11CA" w:rsidP="00BA11CA"/>
    <w:p w14:paraId="6C8A5F9E" w14:textId="36D7001C" w:rsidR="00C84ECE" w:rsidRPr="00BA11CA" w:rsidRDefault="00DA3F06" w:rsidP="009939DE">
      <w:pPr>
        <w:rPr>
          <w:lang w:val="es-ES_tradnl"/>
        </w:rPr>
      </w:pPr>
      <w:r w:rsidRPr="00BA11CA">
        <w:rPr>
          <w:lang w:val="es-ES_tradnl"/>
        </w:rPr>
        <w:t>*******************</w:t>
      </w:r>
      <w:r w:rsidRPr="00BA11CA">
        <w:rPr>
          <w:lang w:val="es-ES_tradnl"/>
        </w:rPr>
        <w:br/>
      </w:r>
    </w:p>
    <w:p w14:paraId="712C0B42" w14:textId="2F378836" w:rsidR="00DA3F06" w:rsidRPr="00BA11CA" w:rsidRDefault="00DA3F06" w:rsidP="009939DE">
      <w:pPr>
        <w:rPr>
          <w:lang w:val="es-ES_tradnl"/>
        </w:rPr>
      </w:pPr>
      <w:r w:rsidRPr="00BA11CA">
        <w:rPr>
          <w:lang w:val="es-ES_tradnl"/>
        </w:rPr>
        <w:t>(enviado por HMS)</w:t>
      </w:r>
      <w:r w:rsidRPr="00BA11CA">
        <w:rPr>
          <w:lang w:val="es-ES_tradnl"/>
        </w:rPr>
        <w:br/>
      </w:r>
    </w:p>
    <w:sectPr w:rsidR="00DA3F06" w:rsidRPr="00BA11CA" w:rsidSect="003F307E">
      <w:type w:val="continuous"/>
      <w:pgSz w:w="11906" w:h="16838" w:code="9"/>
      <w:pgMar w:top="357" w:right="357" w:bottom="357" w:left="1083" w:header="357" w:footer="0" w:gutter="0"/>
      <w:cols w:space="57"/>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10"/>
  <w:mirrorMargins/>
  <w:proofState w:spelling="clean" w:grammar="clean"/>
  <w:defaultTabStop w:val="708"/>
  <w:hyphenationZone w:val="425"/>
  <w:evenAndOddHeaders/>
  <w:drawingGridHorizontalSpacing w:val="115"/>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9DE"/>
    <w:rsid w:val="00095A86"/>
    <w:rsid w:val="000B3FF7"/>
    <w:rsid w:val="000B6EF7"/>
    <w:rsid w:val="000C656D"/>
    <w:rsid w:val="000F73E5"/>
    <w:rsid w:val="00194CB8"/>
    <w:rsid w:val="001F35CB"/>
    <w:rsid w:val="00310516"/>
    <w:rsid w:val="003F307E"/>
    <w:rsid w:val="00415125"/>
    <w:rsid w:val="004300E4"/>
    <w:rsid w:val="004B4CF0"/>
    <w:rsid w:val="004C5D4F"/>
    <w:rsid w:val="005E2408"/>
    <w:rsid w:val="0065427E"/>
    <w:rsid w:val="00655969"/>
    <w:rsid w:val="00771F88"/>
    <w:rsid w:val="00803B04"/>
    <w:rsid w:val="00923B4B"/>
    <w:rsid w:val="009939DE"/>
    <w:rsid w:val="00BA11CA"/>
    <w:rsid w:val="00C84ECE"/>
    <w:rsid w:val="00C92926"/>
    <w:rsid w:val="00D61D65"/>
    <w:rsid w:val="00DA3F06"/>
    <w:rsid w:val="00DA575C"/>
    <w:rsid w:val="00F101F5"/>
    <w:rsid w:val="00F33C0B"/>
    <w:rsid w:val="00FA65D6"/>
    <w:rsid w:val="00FF7F97"/>
  </w:rsids>
  <m:mathPr>
    <m:mathFont m:val="Cambria Math"/>
    <m:brkBin m:val="before"/>
    <m:brkBinSub m:val="--"/>
    <m:smallFrac m:val="0"/>
    <m:dispDef/>
    <m:lMargin m:val="0"/>
    <m:rMargin m:val="0"/>
    <m:defJc m:val="centerGroup"/>
    <m:wrapIndent m:val="1440"/>
    <m:intLim m:val="subSup"/>
    <m:naryLim m:val="undOvr"/>
  </m:mathPr>
  <w:themeFontLang w:val="pt-B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97E60"/>
  <w15:chartTrackingRefBased/>
  <w15:docId w15:val="{11E28D3D-EABE-4547-A521-1BF30861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pt-BR" w:eastAsia="en-US" w:bidi="ar-SA"/>
      </w:rPr>
    </w:rPrDefault>
    <w:pPrDefault>
      <w:pPr>
        <w:spacing w:line="21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408"/>
  </w:style>
  <w:style w:type="paragraph" w:styleId="Ttulo1">
    <w:name w:val="heading 1"/>
    <w:basedOn w:val="Normal"/>
    <w:link w:val="Ttulo1Char"/>
    <w:autoRedefine/>
    <w:uiPriority w:val="9"/>
    <w:qFormat/>
    <w:rsid w:val="000C656D"/>
    <w:pPr>
      <w:jc w:val="center"/>
      <w:outlineLvl w:val="0"/>
    </w:pPr>
    <w:rPr>
      <w:rFonts w:ascii="Tahoma" w:hAnsi="Tahoma" w:cs="Tahoma"/>
      <w:b/>
      <w:bCs/>
      <w:i/>
      <w:color w:val="C00000"/>
      <w:kern w:val="36"/>
      <w:sz w:val="48"/>
      <w:szCs w:val="48"/>
    </w:rPr>
  </w:style>
  <w:style w:type="paragraph" w:styleId="Ttulo2">
    <w:name w:val="heading 2"/>
    <w:basedOn w:val="Normal"/>
    <w:link w:val="Ttulo2Char"/>
    <w:autoRedefine/>
    <w:uiPriority w:val="9"/>
    <w:qFormat/>
    <w:rsid w:val="000C656D"/>
    <w:pPr>
      <w:outlineLvl w:val="1"/>
    </w:pPr>
    <w:rPr>
      <w:rFonts w:ascii="Tahoma" w:hAnsi="Tahoma" w:cs="Tahoma"/>
      <w:b/>
      <w:bCs/>
      <w:i/>
      <w:iCs/>
      <w:color w:val="C00000"/>
      <w:sz w:val="40"/>
      <w:szCs w:val="40"/>
    </w:rPr>
  </w:style>
  <w:style w:type="paragraph" w:styleId="Ttulo3">
    <w:name w:val="heading 3"/>
    <w:basedOn w:val="Normal"/>
    <w:link w:val="Ttulo3Char"/>
    <w:autoRedefine/>
    <w:uiPriority w:val="9"/>
    <w:qFormat/>
    <w:rsid w:val="000C656D"/>
    <w:pPr>
      <w:outlineLvl w:val="2"/>
    </w:pPr>
    <w:rPr>
      <w:rFonts w:ascii="Tahoma" w:hAnsi="Tahoma" w:cs="Tahoma"/>
      <w:b/>
      <w:bCs/>
      <w:i/>
      <w:iCs/>
      <w:color w:val="833C0B" w:themeColor="accent2" w:themeShade="80"/>
      <w:sz w:val="32"/>
      <w:szCs w:val="24"/>
    </w:rPr>
  </w:style>
  <w:style w:type="paragraph" w:styleId="Ttulo4">
    <w:name w:val="heading 4"/>
    <w:basedOn w:val="Normal"/>
    <w:next w:val="Normal"/>
    <w:link w:val="Ttulo4Char"/>
    <w:uiPriority w:val="9"/>
    <w:unhideWhenUsed/>
    <w:qFormat/>
    <w:rsid w:val="005E2408"/>
    <w:pPr>
      <w:keepNext/>
      <w:keepLines/>
      <w:spacing w:before="40"/>
      <w:jc w:val="right"/>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C656D"/>
    <w:rPr>
      <w:rFonts w:ascii="Tahoma" w:hAnsi="Tahoma" w:cs="Tahoma"/>
      <w:b/>
      <w:bCs/>
      <w:i/>
      <w:color w:val="C00000"/>
      <w:kern w:val="36"/>
      <w:sz w:val="48"/>
      <w:szCs w:val="48"/>
      <w:u w:val="single"/>
    </w:rPr>
  </w:style>
  <w:style w:type="character" w:customStyle="1" w:styleId="Ttulo2Char">
    <w:name w:val="Título 2 Char"/>
    <w:basedOn w:val="Fontepargpadro"/>
    <w:link w:val="Ttulo2"/>
    <w:uiPriority w:val="9"/>
    <w:rsid w:val="000C656D"/>
    <w:rPr>
      <w:rFonts w:ascii="Tahoma" w:hAnsi="Tahoma" w:cs="Tahoma"/>
      <w:b/>
      <w:bCs/>
      <w:i/>
      <w:iCs/>
      <w:color w:val="C00000"/>
      <w:sz w:val="40"/>
      <w:szCs w:val="40"/>
      <w:u w:val="single"/>
    </w:rPr>
  </w:style>
  <w:style w:type="character" w:customStyle="1" w:styleId="Ttulo3Char">
    <w:name w:val="Título 3 Char"/>
    <w:basedOn w:val="Fontepargpadro"/>
    <w:link w:val="Ttulo3"/>
    <w:uiPriority w:val="9"/>
    <w:rsid w:val="000C656D"/>
    <w:rPr>
      <w:rFonts w:ascii="Tahoma" w:hAnsi="Tahoma" w:cs="Tahoma"/>
      <w:b/>
      <w:bCs/>
      <w:i/>
      <w:iCs/>
      <w:color w:val="833C0B" w:themeColor="accent2" w:themeShade="80"/>
      <w:sz w:val="32"/>
      <w:szCs w:val="24"/>
      <w:u w:val="single"/>
    </w:rPr>
  </w:style>
  <w:style w:type="paragraph" w:styleId="Citao">
    <w:name w:val="Quote"/>
    <w:basedOn w:val="NormalWeb"/>
    <w:next w:val="Normal"/>
    <w:link w:val="CitaoChar"/>
    <w:autoRedefine/>
    <w:uiPriority w:val="29"/>
    <w:qFormat/>
    <w:rsid w:val="005E2408"/>
    <w:rPr>
      <w:rFonts w:ascii="Lucida Handwriting" w:hAnsi="Lucida Handwriting" w:cstheme="minorBidi"/>
      <w:i/>
      <w:iCs/>
      <w:color w:val="C45911" w:themeColor="accent2" w:themeShade="BF"/>
      <w:szCs w:val="28"/>
    </w:rPr>
  </w:style>
  <w:style w:type="character" w:customStyle="1" w:styleId="CitaoChar">
    <w:name w:val="Citação Char"/>
    <w:basedOn w:val="Fontepargpadro"/>
    <w:link w:val="Citao"/>
    <w:uiPriority w:val="29"/>
    <w:rsid w:val="005E2408"/>
    <w:rPr>
      <w:rFonts w:ascii="Lucida Handwriting" w:hAnsi="Lucida Handwriting" w:cstheme="minorBidi"/>
      <w:i/>
      <w:iCs/>
      <w:color w:val="C45911" w:themeColor="accent2" w:themeShade="BF"/>
    </w:rPr>
  </w:style>
  <w:style w:type="paragraph" w:styleId="NormalWeb">
    <w:name w:val="Normal (Web)"/>
    <w:basedOn w:val="Normal"/>
    <w:uiPriority w:val="99"/>
    <w:semiHidden/>
    <w:unhideWhenUsed/>
    <w:rsid w:val="000C656D"/>
    <w:rPr>
      <w:szCs w:val="24"/>
    </w:rPr>
  </w:style>
  <w:style w:type="paragraph" w:customStyle="1" w:styleId="CitaoBBLIA">
    <w:name w:val="Citação BÍBLIA"/>
    <w:basedOn w:val="Normal"/>
    <w:link w:val="CitaoBBLIAChar"/>
    <w:autoRedefine/>
    <w:qFormat/>
    <w:rsid w:val="005E2408"/>
    <w:rPr>
      <w:rFonts w:ascii="Tahoma" w:hAnsi="Tahoma" w:cs="Tahoma"/>
      <w:color w:val="0000FF"/>
    </w:rPr>
  </w:style>
  <w:style w:type="character" w:customStyle="1" w:styleId="CitaoBBLIAChar">
    <w:name w:val="Citação BÍBLIA Char"/>
    <w:basedOn w:val="Fontepargpadro"/>
    <w:link w:val="CitaoBBLIA"/>
    <w:rsid w:val="005E2408"/>
    <w:rPr>
      <w:rFonts w:ascii="Tahoma" w:hAnsi="Tahoma" w:cs="Tahoma"/>
      <w:color w:val="0000FF"/>
    </w:rPr>
  </w:style>
  <w:style w:type="character" w:customStyle="1" w:styleId="Ttulo4Char">
    <w:name w:val="Título 4 Char"/>
    <w:basedOn w:val="Fontepargpadro"/>
    <w:link w:val="Ttulo4"/>
    <w:uiPriority w:val="9"/>
    <w:rsid w:val="005E2408"/>
    <w:rPr>
      <w:rFonts w:asciiTheme="majorHAnsi" w:eastAsiaTheme="majorEastAsia" w:hAnsiTheme="majorHAnsi" w:cstheme="majorBidi"/>
      <w:i/>
      <w:iCs/>
      <w:color w:val="2F5496" w:themeColor="accent1" w:themeShade="BF"/>
    </w:rPr>
  </w:style>
  <w:style w:type="character" w:styleId="Hyperlink">
    <w:name w:val="Hyperlink"/>
    <w:basedOn w:val="Fontepargpadro"/>
    <w:uiPriority w:val="99"/>
    <w:unhideWhenUsed/>
    <w:rsid w:val="00BA11CA"/>
    <w:rPr>
      <w:color w:val="0563C1" w:themeColor="hyperlink"/>
      <w:u w:val="single"/>
    </w:rPr>
  </w:style>
  <w:style w:type="character" w:styleId="MenoPendente">
    <w:name w:val="Unresolved Mention"/>
    <w:basedOn w:val="Fontepargpadro"/>
    <w:uiPriority w:val="99"/>
    <w:semiHidden/>
    <w:unhideWhenUsed/>
    <w:rsid w:val="00BA1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textofthegospels.com/2017/06/fool-and-knave-hebrews-1-in-codex.html" TargetMode="External"/><Relationship Id="rId3" Type="http://schemas.openxmlformats.org/officeDocument/2006/relationships/webSettings" Target="webSettings.xml"/><Relationship Id="rId7" Type="http://schemas.openxmlformats.org/officeDocument/2006/relationships/hyperlink" Target="https://digi.vatlib.it/view/MSS_Vat.gr.120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taylormarshall.com/2018/04/hebrews-13-manuscript-changes-rebuke.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1</Pages>
  <Words>423</Words>
  <Characters>2287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Hélio de Menezes Silva</dc:creator>
  <cp:keywords/>
  <dc:description/>
  <cp:lastModifiedBy>Hélio de Menezes Silva</cp:lastModifiedBy>
  <cp:revision>7</cp:revision>
  <dcterms:created xsi:type="dcterms:W3CDTF">2020-06-16T13:17:00Z</dcterms:created>
  <dcterms:modified xsi:type="dcterms:W3CDTF">2020-07-08T13:46:00Z</dcterms:modified>
</cp:coreProperties>
</file>